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D2368" w14:paraId="7356C262" w14:textId="77777777" w:rsidTr="00ED2368">
        <w:trPr>
          <w:trHeight w:val="758"/>
        </w:trPr>
        <w:tc>
          <w:tcPr>
            <w:tcW w:w="921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95169DA" w14:textId="75986E49" w:rsidR="00ED2368" w:rsidRPr="00ED2368" w:rsidRDefault="00ED2368" w:rsidP="009F66B0">
            <w:pPr>
              <w:jc w:val="center"/>
              <w:rPr>
                <w:sz w:val="20"/>
                <w:szCs w:val="20"/>
              </w:rPr>
            </w:pPr>
            <w:r w:rsidRPr="00ED2368">
              <w:rPr>
                <w:b/>
                <w:bCs/>
                <w:sz w:val="20"/>
                <w:szCs w:val="20"/>
              </w:rPr>
              <w:t xml:space="preserve">(ΓΙΑ ΟΙΚΟΔΟΜΙΚΕΣ ΑΔΕΙΕΣ </w:t>
            </w:r>
            <w:r w:rsidR="009F66B0">
              <w:rPr>
                <w:b/>
                <w:bCs/>
                <w:sz w:val="20"/>
                <w:szCs w:val="20"/>
              </w:rPr>
              <w:t>ΜΕΤΑ</w:t>
            </w:r>
            <w:r w:rsidRPr="00ED2368">
              <w:rPr>
                <w:b/>
                <w:bCs/>
                <w:sz w:val="20"/>
                <w:szCs w:val="20"/>
              </w:rPr>
              <w:t xml:space="preserve"> 17-09-1983</w:t>
            </w:r>
            <w:r w:rsidR="009F66B0">
              <w:rPr>
                <w:b/>
                <w:bCs/>
                <w:sz w:val="20"/>
                <w:szCs w:val="20"/>
              </w:rPr>
              <w:t>)</w:t>
            </w:r>
            <w:r w:rsidRPr="00ED236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1046FD5" w14:textId="77777777" w:rsidR="001104E9" w:rsidRDefault="001104E9" w:rsidP="008E44C9">
      <w:pPr>
        <w:jc w:val="center"/>
        <w:rPr>
          <w:b/>
          <w:bCs/>
          <w:sz w:val="20"/>
          <w:szCs w:val="20"/>
          <w:u w:val="single"/>
        </w:rPr>
      </w:pPr>
    </w:p>
    <w:p w14:paraId="6DF290DE" w14:textId="158176BA" w:rsidR="008E44C9" w:rsidRDefault="008E44C9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Αίτηση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1"/>
      </w:r>
      <w:r w:rsidRPr="00082439">
        <w:rPr>
          <w:sz w:val="20"/>
          <w:szCs w:val="20"/>
        </w:rPr>
        <w:t xml:space="preserve"> του Ιδιοκτήτη </w:t>
      </w:r>
      <w:r>
        <w:rPr>
          <w:sz w:val="20"/>
          <w:szCs w:val="20"/>
        </w:rPr>
        <w:t>(ή από νομίμως εξουσιοδοτημένο εκπρόσωπο)</w:t>
      </w:r>
      <w:r w:rsidR="0014022F">
        <w:rPr>
          <w:sz w:val="20"/>
          <w:szCs w:val="20"/>
        </w:rPr>
        <w:t xml:space="preserve"> </w:t>
      </w:r>
      <w:r w:rsidRPr="00082439">
        <w:rPr>
          <w:sz w:val="20"/>
          <w:szCs w:val="20"/>
        </w:rPr>
        <w:t>στο Γενικό Πρωτόκολλο του Δήμου</w:t>
      </w:r>
      <w:r w:rsidR="001402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50D49BE" w14:textId="2A086EEB" w:rsidR="0047268E" w:rsidRPr="0047268E" w:rsidRDefault="0047268E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47268E">
        <w:rPr>
          <w:sz w:val="20"/>
          <w:szCs w:val="20"/>
        </w:rPr>
        <w:t>Τεχνική Έκθεση</w:t>
      </w:r>
      <w:r>
        <w:rPr>
          <w:rStyle w:val="FootnoteReference"/>
          <w:sz w:val="20"/>
          <w:szCs w:val="20"/>
        </w:rPr>
        <w:footnoteReference w:id="2"/>
      </w:r>
      <w:r w:rsidRPr="0047268E">
        <w:rPr>
          <w:sz w:val="20"/>
          <w:szCs w:val="20"/>
        </w:rPr>
        <w:t xml:space="preserve"> του γενικού επιβλέποντα μηχανικού</w:t>
      </w:r>
    </w:p>
    <w:p w14:paraId="05869719" w14:textId="2093E652" w:rsidR="0047268E" w:rsidRPr="0047268E" w:rsidRDefault="0047268E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47268E">
        <w:rPr>
          <w:sz w:val="20"/>
          <w:szCs w:val="20"/>
        </w:rPr>
        <w:t>Υπεύθυνες Δηλώσεις</w:t>
      </w:r>
      <w:r>
        <w:rPr>
          <w:rStyle w:val="FootnoteReference"/>
          <w:sz w:val="20"/>
          <w:szCs w:val="20"/>
        </w:rPr>
        <w:footnoteReference w:id="3"/>
      </w:r>
      <w:r w:rsidRPr="0047268E">
        <w:rPr>
          <w:sz w:val="20"/>
          <w:szCs w:val="20"/>
        </w:rPr>
        <w:t xml:space="preserve"> όλων των επιβλεπόντων μηχανικών</w:t>
      </w:r>
    </w:p>
    <w:p w14:paraId="4157E88C" w14:textId="7D55C117" w:rsidR="008E44C9" w:rsidRDefault="008E44C9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Υπεύθυνες Δηλώσεις</w:t>
      </w:r>
      <w:r w:rsidR="00F7397F">
        <w:rPr>
          <w:rStyle w:val="FootnoteReference"/>
          <w:sz w:val="20"/>
          <w:szCs w:val="20"/>
        </w:rPr>
        <w:footnoteReference w:id="4"/>
      </w:r>
      <w:r w:rsidRPr="00082439">
        <w:rPr>
          <w:sz w:val="20"/>
          <w:szCs w:val="20"/>
        </w:rPr>
        <w:t xml:space="preserve"> όλων των ιδιοκτητών</w:t>
      </w:r>
      <w:r w:rsidR="0014022F">
        <w:rPr>
          <w:sz w:val="20"/>
          <w:szCs w:val="20"/>
        </w:rPr>
        <w:t>.</w:t>
      </w:r>
    </w:p>
    <w:p w14:paraId="766CCE4C" w14:textId="77777777" w:rsidR="00B603C5" w:rsidRDefault="0047268E" w:rsidP="00FC1770">
      <w:pPr>
        <w:pStyle w:val="ListParagraph"/>
        <w:numPr>
          <w:ilvl w:val="0"/>
          <w:numId w:val="1"/>
        </w:numPr>
        <w:spacing w:after="120" w:line="300" w:lineRule="exact"/>
        <w:ind w:left="1077" w:hanging="357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Υπεύθυνη Δήλωση Υδραυλικού</w:t>
      </w:r>
      <w:r>
        <w:rPr>
          <w:sz w:val="20"/>
          <w:szCs w:val="20"/>
        </w:rPr>
        <w:t xml:space="preserve"> (για οικοδομικές άδειες μετά το 1993) </w:t>
      </w:r>
      <w:r w:rsidRPr="00B603C5">
        <w:rPr>
          <w:i/>
          <w:iCs/>
          <w:sz w:val="20"/>
          <w:szCs w:val="20"/>
        </w:rPr>
        <w:t>- Ειδικό έντυπο θεωρημένο από το σωματείο του υδραυλικού στο οποίο να αναγράφονται οι εργασίες που πραγματοποιήθηκαν</w:t>
      </w:r>
    </w:p>
    <w:p w14:paraId="48AA5AAE" w14:textId="473341D4" w:rsidR="0047268E" w:rsidRPr="00B603C5" w:rsidRDefault="0047268E" w:rsidP="00FC1770">
      <w:pPr>
        <w:pStyle w:val="ListParagraph"/>
        <w:numPr>
          <w:ilvl w:val="0"/>
          <w:numId w:val="1"/>
        </w:numPr>
        <w:spacing w:after="120" w:line="300" w:lineRule="exact"/>
        <w:ind w:left="1077" w:hanging="357"/>
        <w:jc w:val="both"/>
        <w:rPr>
          <w:sz w:val="20"/>
          <w:szCs w:val="20"/>
        </w:rPr>
      </w:pPr>
      <w:r w:rsidRPr="00B603C5">
        <w:rPr>
          <w:sz w:val="20"/>
          <w:szCs w:val="20"/>
        </w:rPr>
        <w:t xml:space="preserve">Έγκριση από ΕΠΑ </w:t>
      </w:r>
    </w:p>
    <w:p w14:paraId="4A65AF75" w14:textId="77777777" w:rsidR="0047268E" w:rsidRPr="0047268E" w:rsidRDefault="0047268E" w:rsidP="00FC1770">
      <w:pPr>
        <w:spacing w:after="120" w:line="240" w:lineRule="auto"/>
        <w:ind w:left="1080"/>
        <w:jc w:val="both"/>
        <w:rPr>
          <w:b/>
          <w:bCs/>
          <w:sz w:val="20"/>
          <w:szCs w:val="20"/>
        </w:rPr>
      </w:pPr>
      <w:r w:rsidRPr="0047268E">
        <w:rPr>
          <w:b/>
          <w:bCs/>
          <w:sz w:val="20"/>
          <w:szCs w:val="20"/>
        </w:rPr>
        <w:t>ΔΕΝ ΑΠΑΙΤΕΙΤΑΙ ΣΤΙΣ ΚΑΤΩΘΙ ΠΕΡΙΠΤΩΣΕΙΣ</w:t>
      </w:r>
    </w:p>
    <w:p w14:paraId="53AE79FD" w14:textId="77777777" w:rsidR="00FC1770" w:rsidRDefault="0047268E" w:rsidP="00FC1770">
      <w:pPr>
        <w:numPr>
          <w:ilvl w:val="0"/>
          <w:numId w:val="5"/>
        </w:numPr>
        <w:spacing w:after="120"/>
        <w:contextualSpacing/>
        <w:jc w:val="both"/>
        <w:rPr>
          <w:sz w:val="20"/>
          <w:szCs w:val="20"/>
        </w:rPr>
      </w:pPr>
      <w:r w:rsidRPr="0047268E">
        <w:rPr>
          <w:sz w:val="20"/>
          <w:szCs w:val="20"/>
        </w:rPr>
        <w:t>Αν ο φάκελος της οικ. άδειας έχει ημερομηνία αιτήσεως πριν την 04</w:t>
      </w:r>
      <w:r>
        <w:rPr>
          <w:sz w:val="20"/>
          <w:szCs w:val="20"/>
        </w:rPr>
        <w:t>-</w:t>
      </w:r>
      <w:r w:rsidRPr="0047268E">
        <w:rPr>
          <w:sz w:val="20"/>
          <w:szCs w:val="20"/>
        </w:rPr>
        <w:t>03</w:t>
      </w:r>
      <w:r>
        <w:rPr>
          <w:sz w:val="20"/>
          <w:szCs w:val="20"/>
        </w:rPr>
        <w:t>-</w:t>
      </w:r>
      <w:r w:rsidRPr="0047268E">
        <w:rPr>
          <w:sz w:val="20"/>
          <w:szCs w:val="20"/>
        </w:rPr>
        <w:t>2004</w:t>
      </w:r>
    </w:p>
    <w:p w14:paraId="57CCA1A0" w14:textId="72D79650" w:rsidR="0047268E" w:rsidRPr="00FC1770" w:rsidRDefault="0047268E" w:rsidP="00FC1770">
      <w:pPr>
        <w:numPr>
          <w:ilvl w:val="0"/>
          <w:numId w:val="5"/>
        </w:numPr>
        <w:spacing w:after="120"/>
        <w:contextualSpacing/>
        <w:jc w:val="both"/>
        <w:rPr>
          <w:sz w:val="20"/>
          <w:szCs w:val="20"/>
        </w:rPr>
      </w:pPr>
      <w:r w:rsidRPr="0047268E">
        <w:rPr>
          <w:sz w:val="20"/>
          <w:szCs w:val="20"/>
        </w:rPr>
        <w:t xml:space="preserve">Αν πρόκειται να </w:t>
      </w:r>
      <w:proofErr w:type="spellStart"/>
      <w:r w:rsidRPr="0047268E">
        <w:rPr>
          <w:sz w:val="20"/>
          <w:szCs w:val="20"/>
        </w:rPr>
        <w:t>ρευματοδοτηθεί</w:t>
      </w:r>
      <w:proofErr w:type="spellEnd"/>
      <w:r w:rsidRPr="0047268E">
        <w:rPr>
          <w:sz w:val="20"/>
          <w:szCs w:val="20"/>
        </w:rPr>
        <w:t>/ηλεκτροδοτηθεί προσθήκη κτιρίου στο οποίο η οικ. άδεια του υφιστάμενου κτιρίου έχει εκδοθεί πριν το 1986</w:t>
      </w:r>
    </w:p>
    <w:p w14:paraId="6481253D" w14:textId="00D0F0DF" w:rsidR="008E44C9" w:rsidRPr="00375137" w:rsidRDefault="008E44C9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Πρωτότυπο στέλεχος αδείας ιδιοκτήτη</w:t>
      </w:r>
      <w:r w:rsidR="0014022F">
        <w:rPr>
          <w:sz w:val="20"/>
          <w:szCs w:val="20"/>
        </w:rPr>
        <w:t>.</w:t>
      </w:r>
    </w:p>
    <w:p w14:paraId="57E7ECB9" w14:textId="77777777" w:rsidR="00887294" w:rsidRDefault="008E44C9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Έλεγχος φορολογικών (πληρωμένες και οι επιβλέψεις μηχανικών) με πρωτότυπο στέλεχος Πολεοδομίας</w:t>
      </w:r>
    </w:p>
    <w:p w14:paraId="4BC8A9E6" w14:textId="33656796" w:rsidR="008E44C9" w:rsidRDefault="00887294" w:rsidP="00FC1770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sz w:val="20"/>
          <w:szCs w:val="20"/>
        </w:rPr>
      </w:pPr>
      <w:r w:rsidRPr="00887294">
        <w:rPr>
          <w:sz w:val="20"/>
          <w:szCs w:val="20"/>
        </w:rPr>
        <w:t>Φωτοαντίγραφα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5"/>
      </w:r>
      <w:r w:rsidRPr="00887294">
        <w:rPr>
          <w:sz w:val="20"/>
          <w:szCs w:val="20"/>
        </w:rPr>
        <w:t xml:space="preserve"> του στελέχους αδείας θεωρημένο από την Πολεοδομία για σύνδεση: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93"/>
        <w:gridCol w:w="3402"/>
      </w:tblGrid>
      <w:tr w:rsidR="00887294" w14:paraId="1542330C" w14:textId="77777777" w:rsidTr="0014022F">
        <w:tc>
          <w:tcPr>
            <w:tcW w:w="3593" w:type="dxa"/>
            <w:shd w:val="clear" w:color="auto" w:fill="E7E6E6" w:themeFill="background2"/>
          </w:tcPr>
          <w:p w14:paraId="65197601" w14:textId="5481F3F4" w:rsidR="00887294" w:rsidRPr="00887294" w:rsidRDefault="00887294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87294">
              <w:rPr>
                <w:b/>
                <w:bCs/>
                <w:sz w:val="20"/>
                <w:szCs w:val="20"/>
              </w:rPr>
              <w:t>Είδος Σύνδεσης</w:t>
            </w:r>
          </w:p>
        </w:tc>
        <w:tc>
          <w:tcPr>
            <w:tcW w:w="3402" w:type="dxa"/>
            <w:shd w:val="clear" w:color="auto" w:fill="E7E6E6" w:themeFill="background2"/>
          </w:tcPr>
          <w:p w14:paraId="1CD0E732" w14:textId="409C1B9C" w:rsidR="00887294" w:rsidRPr="00887294" w:rsidRDefault="00ED2368" w:rsidP="0014022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Απαραίτητα </w:t>
            </w:r>
            <w:r w:rsidR="00887294" w:rsidRPr="00887294">
              <w:rPr>
                <w:b/>
                <w:bCs/>
                <w:sz w:val="20"/>
                <w:szCs w:val="20"/>
              </w:rPr>
              <w:t>Φωτοαντίγραφα</w:t>
            </w:r>
          </w:p>
        </w:tc>
      </w:tr>
      <w:tr w:rsidR="00887294" w14:paraId="48FD8272" w14:textId="77777777" w:rsidTr="00887294">
        <w:tc>
          <w:tcPr>
            <w:tcW w:w="3593" w:type="dxa"/>
          </w:tcPr>
          <w:p w14:paraId="192F37EC" w14:textId="53D9952F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ΕΥΔΑΠ</w:t>
            </w:r>
          </w:p>
        </w:tc>
        <w:tc>
          <w:tcPr>
            <w:tcW w:w="3402" w:type="dxa"/>
          </w:tcPr>
          <w:p w14:paraId="43810DDC" w14:textId="0AB5E34E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082439">
              <w:rPr>
                <w:sz w:val="20"/>
                <w:szCs w:val="20"/>
              </w:rPr>
              <w:t>ύο (2)</w:t>
            </w:r>
          </w:p>
        </w:tc>
      </w:tr>
      <w:tr w:rsidR="00887294" w14:paraId="6C2B82E6" w14:textId="77777777" w:rsidTr="00887294">
        <w:tc>
          <w:tcPr>
            <w:tcW w:w="3593" w:type="dxa"/>
          </w:tcPr>
          <w:p w14:paraId="40821ADE" w14:textId="2ED0BDEA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με ΔΕΔΔΗΕ</w:t>
            </w:r>
          </w:p>
        </w:tc>
        <w:tc>
          <w:tcPr>
            <w:tcW w:w="3402" w:type="dxa"/>
          </w:tcPr>
          <w:p w14:paraId="5A4D8D1D" w14:textId="4B102881" w:rsidR="00887294" w:rsidRDefault="00887294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Pr="00082439">
              <w:rPr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>ία</w:t>
            </w:r>
            <w:r w:rsidRPr="00082439">
              <w:rPr>
                <w:sz w:val="20"/>
                <w:szCs w:val="20"/>
              </w:rPr>
              <w:t xml:space="preserve"> (3)</w:t>
            </w:r>
          </w:p>
        </w:tc>
      </w:tr>
      <w:tr w:rsidR="0014022F" w14:paraId="3CFAF653" w14:textId="77777777" w:rsidTr="00887294">
        <w:tc>
          <w:tcPr>
            <w:tcW w:w="3593" w:type="dxa"/>
          </w:tcPr>
          <w:p w14:paraId="6394FFF2" w14:textId="52EE1F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887294">
              <w:rPr>
                <w:sz w:val="20"/>
                <w:szCs w:val="20"/>
              </w:rPr>
              <w:t>ε όλα τα δίκτυα (ΕΥΔΑΠ – ΔΕΔΔΗΕ)</w:t>
            </w:r>
          </w:p>
        </w:tc>
        <w:tc>
          <w:tcPr>
            <w:tcW w:w="3402" w:type="dxa"/>
          </w:tcPr>
          <w:p w14:paraId="662BE4F2" w14:textId="14361C5D" w:rsidR="0014022F" w:rsidRDefault="0014022F" w:rsidP="001402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Pr="00887294">
              <w:rPr>
                <w:sz w:val="20"/>
                <w:szCs w:val="20"/>
              </w:rPr>
              <w:t>έντε (5)</w:t>
            </w:r>
          </w:p>
        </w:tc>
      </w:tr>
    </w:tbl>
    <w:p w14:paraId="3FFCD756" w14:textId="77777777" w:rsidR="008E44C9" w:rsidRPr="00082439" w:rsidRDefault="008E44C9" w:rsidP="008E44C9">
      <w:pPr>
        <w:pStyle w:val="ListParagraph"/>
        <w:ind w:left="1080"/>
        <w:rPr>
          <w:sz w:val="20"/>
          <w:szCs w:val="20"/>
        </w:rPr>
      </w:pPr>
    </w:p>
    <w:sectPr w:rsidR="008E44C9" w:rsidRPr="0008243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6A9883A0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4A610C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en11_dikaiologitika_prosorini_sindesis_me_diktya.docx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  <w:footnote w:id="1">
    <w:p w14:paraId="22B48547" w14:textId="242DDBC0" w:rsidR="00F17598" w:rsidRPr="00EE7873" w:rsidRDefault="00F17598" w:rsidP="00FC1770">
      <w:pPr>
        <w:pStyle w:val="FootnoteText"/>
        <w:jc w:val="both"/>
        <w:rPr>
          <w:sz w:val="18"/>
          <w:szCs w:val="18"/>
          <w:lang w:val="en-US"/>
        </w:rPr>
      </w:pPr>
      <w:r w:rsidRPr="00EE7873">
        <w:rPr>
          <w:rStyle w:val="FootnoteReference"/>
          <w:sz w:val="18"/>
          <w:szCs w:val="18"/>
        </w:rPr>
        <w:footnoteRef/>
      </w:r>
      <w:r w:rsidRPr="00EE7873">
        <w:rPr>
          <w:sz w:val="18"/>
          <w:szCs w:val="18"/>
        </w:rPr>
        <w:t xml:space="preserve"> Για την αίτηση στο </w:t>
      </w:r>
      <w:r w:rsidR="00F7397F" w:rsidRPr="00EE7873">
        <w:rPr>
          <w:sz w:val="18"/>
          <w:szCs w:val="18"/>
        </w:rPr>
        <w:t xml:space="preserve">Γενικό Πρωτόκολλο του Δήμου βλ. </w:t>
      </w:r>
      <w:r w:rsidR="00EC34D8" w:rsidRPr="00EE7873">
        <w:rPr>
          <w:sz w:val="18"/>
          <w:szCs w:val="18"/>
        </w:rPr>
        <w:t xml:space="preserve">το </w:t>
      </w:r>
      <w:r w:rsidR="00F7397F" w:rsidRPr="00EE7873">
        <w:rPr>
          <w:sz w:val="18"/>
          <w:szCs w:val="18"/>
        </w:rPr>
        <w:t>σχετικό έντυπο</w:t>
      </w:r>
      <w:r w:rsidR="00F7397F" w:rsidRPr="00EE7873">
        <w:rPr>
          <w:sz w:val="18"/>
          <w:szCs w:val="18"/>
          <w:lang w:val="en-US"/>
        </w:rPr>
        <w:t xml:space="preserve"> en01a_aitisi_geniki_syndesis.docx</w:t>
      </w:r>
    </w:p>
  </w:footnote>
  <w:footnote w:id="2">
    <w:p w14:paraId="27355054" w14:textId="335BE631" w:rsidR="0047268E" w:rsidRPr="00EE7873" w:rsidRDefault="0047268E" w:rsidP="00FC1770">
      <w:pPr>
        <w:pStyle w:val="FootnoteText"/>
        <w:jc w:val="both"/>
        <w:rPr>
          <w:sz w:val="18"/>
          <w:szCs w:val="18"/>
        </w:rPr>
      </w:pPr>
      <w:r w:rsidRPr="00EE7873">
        <w:rPr>
          <w:rStyle w:val="FootnoteReference"/>
          <w:sz w:val="18"/>
          <w:szCs w:val="18"/>
        </w:rPr>
        <w:footnoteRef/>
      </w:r>
      <w:r w:rsidRPr="00EE7873">
        <w:rPr>
          <w:sz w:val="18"/>
          <w:szCs w:val="18"/>
        </w:rPr>
        <w:t xml:space="preserve"> </w:t>
      </w:r>
      <w:r w:rsidR="006041AE" w:rsidRPr="00EE7873">
        <w:rPr>
          <w:sz w:val="18"/>
          <w:szCs w:val="18"/>
        </w:rPr>
        <w:t xml:space="preserve">Για υποβολή Τεχνικής Έκθεσης </w:t>
      </w:r>
      <w:r w:rsidR="005D6371">
        <w:rPr>
          <w:sz w:val="18"/>
          <w:szCs w:val="18"/>
        </w:rPr>
        <w:t>του επιβλέποντα μηχανικού</w:t>
      </w:r>
      <w:r w:rsidR="006041AE" w:rsidRPr="00EE7873">
        <w:rPr>
          <w:sz w:val="18"/>
          <w:szCs w:val="18"/>
        </w:rPr>
        <w:t xml:space="preserve"> βλ. το σχετικό έντυπο </w:t>
      </w:r>
      <w:r w:rsidRPr="00EE7873">
        <w:rPr>
          <w:sz w:val="18"/>
          <w:szCs w:val="18"/>
        </w:rPr>
        <w:t>en15_ypethini_dilosi_technikis_ekthesis.docx</w:t>
      </w:r>
    </w:p>
  </w:footnote>
  <w:footnote w:id="3">
    <w:p w14:paraId="1F874EDB" w14:textId="4F3F307D" w:rsidR="0047268E" w:rsidRPr="00EE7873" w:rsidRDefault="0047268E" w:rsidP="00FC1770">
      <w:pPr>
        <w:pStyle w:val="FootnoteText"/>
        <w:jc w:val="both"/>
        <w:rPr>
          <w:sz w:val="18"/>
          <w:szCs w:val="18"/>
        </w:rPr>
      </w:pPr>
      <w:r w:rsidRPr="00EE7873">
        <w:rPr>
          <w:rStyle w:val="FootnoteReference"/>
          <w:sz w:val="18"/>
          <w:szCs w:val="18"/>
        </w:rPr>
        <w:footnoteRef/>
      </w:r>
      <w:r w:rsidRPr="00EE7873">
        <w:rPr>
          <w:sz w:val="18"/>
          <w:szCs w:val="18"/>
        </w:rPr>
        <w:t xml:space="preserve"> </w:t>
      </w:r>
      <w:r w:rsidR="006041AE" w:rsidRPr="00EE7873">
        <w:rPr>
          <w:sz w:val="18"/>
          <w:szCs w:val="18"/>
        </w:rPr>
        <w:t>Για υποβολή υπεύθυνης δήλωσης όλων των επιβλεπόντων μηχανικών βλ. το σχετικό έντυπο</w:t>
      </w:r>
      <w:r w:rsidR="006041AE" w:rsidRPr="00EE7873">
        <w:rPr>
          <w:sz w:val="18"/>
          <w:szCs w:val="18"/>
          <w:lang w:val="en-US"/>
        </w:rPr>
        <w:t xml:space="preserve"> </w:t>
      </w:r>
      <w:r w:rsidR="006041AE" w:rsidRPr="00EE7873">
        <w:rPr>
          <w:sz w:val="18"/>
          <w:szCs w:val="18"/>
        </w:rPr>
        <w:t>en16_ypethini_dilosi_mixanikon.docx</w:t>
      </w:r>
    </w:p>
  </w:footnote>
  <w:footnote w:id="4">
    <w:p w14:paraId="76D8BCAD" w14:textId="2FCB276C" w:rsidR="00F7397F" w:rsidRPr="00EE7873" w:rsidRDefault="00F7397F" w:rsidP="00FC1770">
      <w:pPr>
        <w:pStyle w:val="FootnoteText"/>
        <w:jc w:val="both"/>
        <w:rPr>
          <w:sz w:val="18"/>
          <w:szCs w:val="18"/>
          <w:lang w:val="en-US"/>
        </w:rPr>
      </w:pPr>
      <w:r w:rsidRPr="00EE7873">
        <w:rPr>
          <w:rStyle w:val="FootnoteReference"/>
          <w:sz w:val="18"/>
          <w:szCs w:val="18"/>
        </w:rPr>
        <w:footnoteRef/>
      </w:r>
      <w:r w:rsidRPr="00EE7873">
        <w:rPr>
          <w:sz w:val="18"/>
          <w:szCs w:val="18"/>
        </w:rPr>
        <w:t xml:space="preserve"> Για </w:t>
      </w:r>
      <w:r w:rsidR="00EC34D8" w:rsidRPr="00EE7873">
        <w:rPr>
          <w:sz w:val="18"/>
          <w:szCs w:val="18"/>
        </w:rPr>
        <w:t xml:space="preserve">υποβολή </w:t>
      </w:r>
      <w:r w:rsidRPr="00EE7873">
        <w:rPr>
          <w:sz w:val="18"/>
          <w:szCs w:val="18"/>
        </w:rPr>
        <w:t xml:space="preserve">υπεύθυνης δήλωσης όλων των Ιδιοκτητών βλ. το </w:t>
      </w:r>
      <w:r w:rsidR="00EC34D8" w:rsidRPr="00EE7873">
        <w:rPr>
          <w:sz w:val="18"/>
          <w:szCs w:val="18"/>
        </w:rPr>
        <w:t>σχετικό έντυπο</w:t>
      </w:r>
      <w:r w:rsidR="00EC34D8" w:rsidRPr="00EE7873">
        <w:rPr>
          <w:sz w:val="18"/>
          <w:szCs w:val="18"/>
          <w:lang w:val="en-US"/>
        </w:rPr>
        <w:t xml:space="preserve"> </w:t>
      </w:r>
      <w:r w:rsidRPr="00EE7873">
        <w:rPr>
          <w:sz w:val="18"/>
          <w:szCs w:val="18"/>
        </w:rPr>
        <w:t>en17_ypethini_dilosi_idioktiton.docx</w:t>
      </w:r>
    </w:p>
  </w:footnote>
  <w:footnote w:id="5">
    <w:p w14:paraId="5443AA20" w14:textId="452C370F" w:rsidR="00F17598" w:rsidRDefault="00F17598" w:rsidP="00FC1770">
      <w:pPr>
        <w:pStyle w:val="FootnoteText"/>
        <w:jc w:val="both"/>
      </w:pPr>
      <w:r w:rsidRPr="00EE7873">
        <w:rPr>
          <w:rStyle w:val="FootnoteReference"/>
          <w:sz w:val="18"/>
          <w:szCs w:val="18"/>
        </w:rPr>
        <w:footnoteRef/>
      </w:r>
      <w:r w:rsidRPr="00EE7873">
        <w:rPr>
          <w:sz w:val="18"/>
          <w:szCs w:val="18"/>
        </w:rPr>
        <w:t xml:space="preserve"> Τα Φωτοαντίγραφα του Στελέχους της Πολεοδομίας τα παραλαμβάνει ο πολίτης κατόπιν ξεχωριστής αιτήσεως από το Γενικό Πρωτόκολλο (βλ. σχετικό Έντυπο en02_aitisi_chorigisis_fotoantigrafon.docx)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579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633A99A8" w:rsidR="000B3EB0" w:rsidRDefault="000B3EB0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ΝΟΜΟΣ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71893CC0">
                    <wp:extent cx="3248025" cy="803148"/>
                    <wp:effectExtent l="133350" t="38100" r="161925" b="16891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802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77777777" w:rsidR="008B5FD2" w:rsidRDefault="008B5FD2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ΔΙΚΑΙΟΛΟΓΗΤΙΚΑ</w:t>
                                </w:r>
                              </w:p>
                              <w:p w14:paraId="57AA6272" w14:textId="1DC01644" w:rsidR="008B5FD2" w:rsidRPr="00120F68" w:rsidRDefault="009F66B0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Προσωρινή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ς σύνδεσης με δίκτυα ΕΥΔΑΠ-ΔΕΔΔΗΕ (οικ. </w:t>
                                </w:r>
                                <w:r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Ά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δειες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μετά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το 1983)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55.7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77777777" w:rsidR="008B5FD2" w:rsidRDefault="008B5FD2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ΔΙΚΑΙΟΛΟΓΗΤΙΚΑ</w:t>
                          </w:r>
                        </w:p>
                        <w:p w14:paraId="57AA6272" w14:textId="1DC01644" w:rsidR="008B5FD2" w:rsidRPr="00120F68" w:rsidRDefault="009F66B0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Προσωρινή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ς σύνδεσης με δίκτυα ΕΥΔΑΠ-ΔΕΔΔΗΕ (οικ. </w:t>
                          </w:r>
                          <w:r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Ά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δειες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μετά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το 1983)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D47E3"/>
    <w:multiLevelType w:val="hybridMultilevel"/>
    <w:tmpl w:val="28384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27885"/>
    <w:multiLevelType w:val="hybridMultilevel"/>
    <w:tmpl w:val="CC66DE8E"/>
    <w:lvl w:ilvl="0" w:tplc="46F6BD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34857"/>
    <w:multiLevelType w:val="hybridMultilevel"/>
    <w:tmpl w:val="CB4828AE"/>
    <w:lvl w:ilvl="0" w:tplc="561C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B3EB0"/>
    <w:rsid w:val="001104E9"/>
    <w:rsid w:val="0014022F"/>
    <w:rsid w:val="002E37A1"/>
    <w:rsid w:val="00395A7F"/>
    <w:rsid w:val="0047268E"/>
    <w:rsid w:val="004A610C"/>
    <w:rsid w:val="004B24E9"/>
    <w:rsid w:val="004F5569"/>
    <w:rsid w:val="005C4BC3"/>
    <w:rsid w:val="005D6371"/>
    <w:rsid w:val="006041AE"/>
    <w:rsid w:val="007F78C0"/>
    <w:rsid w:val="00887294"/>
    <w:rsid w:val="008B5FD2"/>
    <w:rsid w:val="008E44C9"/>
    <w:rsid w:val="00991F6A"/>
    <w:rsid w:val="009F66B0"/>
    <w:rsid w:val="00B56F92"/>
    <w:rsid w:val="00B603C5"/>
    <w:rsid w:val="00B8420A"/>
    <w:rsid w:val="00B9340D"/>
    <w:rsid w:val="00BA34EF"/>
    <w:rsid w:val="00D36116"/>
    <w:rsid w:val="00D7529A"/>
    <w:rsid w:val="00DC7A67"/>
    <w:rsid w:val="00E47ABF"/>
    <w:rsid w:val="00EC34D8"/>
    <w:rsid w:val="00ED2368"/>
    <w:rsid w:val="00EE7873"/>
    <w:rsid w:val="00F17598"/>
    <w:rsid w:val="00F7397F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23</cp:revision>
  <cp:lastPrinted>2022-04-27T13:43:00Z</cp:lastPrinted>
  <dcterms:created xsi:type="dcterms:W3CDTF">2022-04-19T08:09:00Z</dcterms:created>
  <dcterms:modified xsi:type="dcterms:W3CDTF">2022-04-27T13:43:00Z</dcterms:modified>
</cp:coreProperties>
</file>